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Protocollo e Archivio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gestisce la corrispondenza in entrata e in uscita: protocollazione e gestione della posta interna ed esterna: ricezione dall'Ufficio Postale della corrispondenza indirizzata all'Ente, e ricevimento di quella pervenuta dall'utenza; registrazione e classificazione atti; smistamento corrispondenza agli uffici ; registrazione e classificazione della corrispondenza dagli Uffici all'utenza, ad enti vari, ecc., stampe giornaliere del registro protocollo-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L'ufficio gestisce la tenuta del registro di Protocollo Generale, mediante un sistema informatico di gestione documentale.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Gestisce la casella istituzionale di PEC.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Comprende le attivita' di gestione dell'archivio di deposito: inventariazione buste; gestione ricerche atti archiviati e richieste d'accesso da parte degli uffici e utenti esterni; predisposizione atti da scartare.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e acquisizione degli atti e della posta in arrivo e in partenza per la registrazione sul protocollo informatico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Accettazione, protocollazione e smistamento delle partecipazioni a gare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Annullamenti di protocollo per errata assegnazione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Stampa giornaliera ed annuale del registro di protocollo informatico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Smistamento agli uffici della documentazione protocollata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Tenuta archivio corrente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Archiviazione atti in archivio di deposito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manuale di gestione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Scarti di archivio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